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FD888" w14:textId="58F5C41D" w:rsidR="00807EB3" w:rsidRDefault="007E307D" w:rsidP="0096753B">
      <w:pPr>
        <w:spacing w:after="0"/>
        <w:jc w:val="center"/>
      </w:pPr>
      <w:r>
        <w:rPr>
          <w:rFonts w:eastAsia="Calibri" w:cstheme="minorHAnsi"/>
          <w:b/>
          <w:sz w:val="36"/>
          <w:szCs w:val="36"/>
          <w:lang w:eastAsia="en-US"/>
        </w:rPr>
        <w:t xml:space="preserve">Dlaczego jaja doskonale wpisują się </w:t>
      </w:r>
      <w:bookmarkStart w:id="0" w:name="_GoBack"/>
      <w:bookmarkEnd w:id="0"/>
      <w:r w:rsidR="0096753B">
        <w:rPr>
          <w:rFonts w:eastAsia="Calibri" w:cstheme="minorHAnsi"/>
          <w:b/>
          <w:sz w:val="36"/>
          <w:szCs w:val="36"/>
          <w:lang w:eastAsia="en-US"/>
        </w:rPr>
        <w:br/>
      </w:r>
      <w:r>
        <w:rPr>
          <w:rFonts w:eastAsia="Calibri" w:cstheme="minorHAnsi"/>
          <w:b/>
          <w:sz w:val="36"/>
          <w:szCs w:val="36"/>
          <w:lang w:eastAsia="en-US"/>
        </w:rPr>
        <w:t xml:space="preserve">w </w:t>
      </w:r>
      <w:r w:rsidR="00441874">
        <w:rPr>
          <w:rFonts w:eastAsia="Calibri" w:cstheme="minorHAnsi"/>
          <w:b/>
          <w:sz w:val="36"/>
          <w:szCs w:val="36"/>
          <w:lang w:eastAsia="en-US"/>
        </w:rPr>
        <w:t xml:space="preserve">aktualne </w:t>
      </w:r>
      <w:r>
        <w:rPr>
          <w:rFonts w:eastAsia="Calibri" w:cstheme="minorHAnsi"/>
          <w:b/>
          <w:sz w:val="36"/>
          <w:szCs w:val="36"/>
          <w:lang w:eastAsia="en-US"/>
        </w:rPr>
        <w:t>kulinarne trendy?</w:t>
      </w:r>
    </w:p>
    <w:p w14:paraId="55F29DE4" w14:textId="334EAA26" w:rsidR="00807EB3" w:rsidRDefault="003323A0" w:rsidP="0096753B">
      <w:pPr>
        <w:spacing w:after="0" w:line="360" w:lineRule="auto"/>
        <w:rPr>
          <w:rFonts w:eastAsia="Calibri" w:cstheme="minorHAnsi"/>
          <w:b/>
          <w:i/>
          <w:sz w:val="24"/>
          <w:szCs w:val="24"/>
          <w:lang w:eastAsia="en-US"/>
        </w:rPr>
      </w:pPr>
      <w:r>
        <w:rPr>
          <w:rFonts w:eastAsia="Calibri" w:cstheme="minorHAnsi"/>
          <w:b/>
          <w:iCs/>
          <w:sz w:val="24"/>
          <w:szCs w:val="24"/>
          <w:lang w:eastAsia="en-US"/>
        </w:rPr>
        <w:br/>
      </w:r>
      <w:r w:rsidR="007E307D">
        <w:rPr>
          <w:rFonts w:eastAsia="Calibri" w:cstheme="minorHAnsi"/>
          <w:b/>
          <w:i/>
          <w:sz w:val="24"/>
          <w:szCs w:val="24"/>
          <w:lang w:eastAsia="en-US"/>
        </w:rPr>
        <w:t xml:space="preserve">Jedzenie, które dba o nasze zdrowie i dobre samopoczucie, </w:t>
      </w:r>
      <w:r w:rsidR="006065EC" w:rsidRPr="006065EC">
        <w:rPr>
          <w:rFonts w:eastAsia="Calibri" w:cstheme="minorHAnsi"/>
          <w:b/>
          <w:i/>
          <w:sz w:val="24"/>
          <w:szCs w:val="24"/>
          <w:lang w:eastAsia="en-US"/>
        </w:rPr>
        <w:t>zero waste</w:t>
      </w:r>
      <w:r w:rsidR="006065EC">
        <w:rPr>
          <w:rFonts w:eastAsia="Calibri" w:cstheme="minorHAnsi"/>
          <w:b/>
          <w:i/>
          <w:sz w:val="24"/>
          <w:szCs w:val="24"/>
          <w:lang w:eastAsia="en-US"/>
        </w:rPr>
        <w:t xml:space="preserve"> i moda na niemarnowanie, </w:t>
      </w:r>
      <w:r w:rsidR="007E307D">
        <w:rPr>
          <w:rFonts w:eastAsia="Calibri" w:cstheme="minorHAnsi"/>
          <w:b/>
          <w:i/>
          <w:sz w:val="24"/>
          <w:szCs w:val="24"/>
          <w:lang w:eastAsia="en-US"/>
        </w:rPr>
        <w:t xml:space="preserve">kuchnia polska połączona z egzotycznymi smakami, dania znane z dzieciństwa </w:t>
      </w:r>
      <w:r w:rsidR="0096753B">
        <w:rPr>
          <w:rFonts w:eastAsia="Calibri" w:cstheme="minorHAnsi"/>
          <w:b/>
          <w:i/>
          <w:sz w:val="24"/>
          <w:szCs w:val="24"/>
          <w:lang w:eastAsia="en-US"/>
        </w:rPr>
        <w:br/>
      </w:r>
      <w:r w:rsidR="007E307D">
        <w:rPr>
          <w:rFonts w:eastAsia="Calibri" w:cstheme="minorHAnsi"/>
          <w:b/>
          <w:i/>
          <w:sz w:val="24"/>
          <w:szCs w:val="24"/>
          <w:lang w:eastAsia="en-US"/>
        </w:rPr>
        <w:t>w nowoczesnym wydaniu</w:t>
      </w:r>
      <w:r w:rsidR="006065EC">
        <w:rPr>
          <w:rFonts w:eastAsia="Calibri" w:cstheme="minorHAnsi"/>
          <w:b/>
          <w:i/>
          <w:sz w:val="24"/>
          <w:szCs w:val="24"/>
          <w:lang w:eastAsia="en-US"/>
        </w:rPr>
        <w:t xml:space="preserve"> – to tylko niektóre t</w:t>
      </w:r>
      <w:r w:rsidR="004C2DB5">
        <w:rPr>
          <w:rFonts w:eastAsia="Calibri" w:cstheme="minorHAnsi"/>
          <w:b/>
          <w:i/>
          <w:sz w:val="24"/>
          <w:szCs w:val="24"/>
          <w:lang w:eastAsia="en-US"/>
        </w:rPr>
        <w:t>endencje</w:t>
      </w:r>
      <w:r w:rsidR="006065EC">
        <w:rPr>
          <w:rFonts w:eastAsia="Calibri" w:cstheme="minorHAnsi"/>
          <w:b/>
          <w:i/>
          <w:sz w:val="24"/>
          <w:szCs w:val="24"/>
          <w:lang w:eastAsia="en-US"/>
        </w:rPr>
        <w:t xml:space="preserve"> kulinarne, które zdaniem ekspertów będą królować w </w:t>
      </w:r>
      <w:r w:rsidR="00441874">
        <w:rPr>
          <w:rFonts w:eastAsia="Calibri" w:cstheme="minorHAnsi"/>
          <w:b/>
          <w:i/>
          <w:sz w:val="24"/>
          <w:szCs w:val="24"/>
          <w:lang w:eastAsia="en-US"/>
        </w:rPr>
        <w:t>najbliższym czasie</w:t>
      </w:r>
      <w:r w:rsidR="006065EC">
        <w:rPr>
          <w:rFonts w:eastAsia="Calibri" w:cstheme="minorHAnsi"/>
          <w:b/>
          <w:i/>
          <w:sz w:val="24"/>
          <w:szCs w:val="24"/>
          <w:lang w:eastAsia="en-US"/>
        </w:rPr>
        <w:t xml:space="preserve">. Produktem, który ułatwi nam gotowanie </w:t>
      </w:r>
      <w:r w:rsidR="004C2DB5">
        <w:rPr>
          <w:rFonts w:eastAsia="Calibri" w:cstheme="minorHAnsi"/>
          <w:b/>
          <w:i/>
          <w:sz w:val="24"/>
          <w:szCs w:val="24"/>
          <w:lang w:eastAsia="en-US"/>
        </w:rPr>
        <w:t>zgodnie z najnowszymi trendami, są jaja. Sprawdź, dlaczego nie może ich zabraknąć w twojej lodówce</w:t>
      </w:r>
      <w:r w:rsidR="00441874">
        <w:rPr>
          <w:rFonts w:eastAsia="Calibri" w:cstheme="minorHAnsi"/>
          <w:b/>
          <w:i/>
          <w:sz w:val="24"/>
          <w:szCs w:val="24"/>
          <w:lang w:eastAsia="en-US"/>
        </w:rPr>
        <w:t xml:space="preserve">. </w:t>
      </w:r>
    </w:p>
    <w:p w14:paraId="57A00E6A" w14:textId="77777777" w:rsidR="00441874" w:rsidRPr="00441874" w:rsidRDefault="00441874" w:rsidP="0096753B">
      <w:pPr>
        <w:spacing w:after="0" w:line="360" w:lineRule="auto"/>
        <w:rPr>
          <w:rFonts w:eastAsia="Calibri" w:cstheme="minorHAnsi"/>
          <w:b/>
          <w:i/>
          <w:sz w:val="24"/>
          <w:szCs w:val="24"/>
          <w:lang w:eastAsia="en-US"/>
        </w:rPr>
      </w:pPr>
    </w:p>
    <w:p w14:paraId="3255E980" w14:textId="77777777" w:rsidR="00EF030E" w:rsidRDefault="004C2DB5" w:rsidP="0096753B">
      <w:pPr>
        <w:spacing w:after="0" w:line="360" w:lineRule="auto"/>
        <w:rPr>
          <w:rFonts w:eastAsia="Calibri" w:cstheme="minorHAnsi"/>
          <w:b/>
          <w:iCs/>
          <w:sz w:val="24"/>
          <w:szCs w:val="24"/>
          <w:lang w:eastAsia="en-US"/>
        </w:rPr>
      </w:pPr>
      <w:r>
        <w:rPr>
          <w:rFonts w:eastAsia="Calibri" w:cstheme="minorHAnsi"/>
          <w:b/>
          <w:iCs/>
          <w:sz w:val="24"/>
          <w:szCs w:val="24"/>
          <w:lang w:eastAsia="en-US"/>
        </w:rPr>
        <w:t>Z myślą o zdrowiu</w:t>
      </w:r>
    </w:p>
    <w:p w14:paraId="24EBAA0B" w14:textId="77777777" w:rsidR="00EF030E" w:rsidRDefault="00EF030E" w:rsidP="0096753B">
      <w:pPr>
        <w:spacing w:after="0" w:line="360" w:lineRule="auto"/>
        <w:rPr>
          <w:rFonts w:eastAsia="Calibri" w:cstheme="minorHAnsi"/>
          <w:bCs/>
          <w:iCs/>
          <w:sz w:val="24"/>
          <w:szCs w:val="24"/>
          <w:lang w:eastAsia="en-US"/>
        </w:rPr>
      </w:pPr>
      <w:r>
        <w:rPr>
          <w:rFonts w:eastAsia="Calibri" w:cstheme="minorHAnsi"/>
          <w:bCs/>
          <w:iCs/>
          <w:sz w:val="24"/>
          <w:szCs w:val="24"/>
          <w:lang w:eastAsia="en-US"/>
        </w:rPr>
        <w:t>O konieczności dbania o zdrowie mówi się dużo już od pewnego czasu. Coraz więcej osób decyduje się prowadzić zdrowszy tryb życia – stawia</w:t>
      </w:r>
      <w:r w:rsidR="00631B60">
        <w:rPr>
          <w:rFonts w:eastAsia="Calibri" w:cstheme="minorHAnsi"/>
          <w:bCs/>
          <w:iCs/>
          <w:sz w:val="24"/>
          <w:szCs w:val="24"/>
          <w:lang w:eastAsia="en-US"/>
        </w:rPr>
        <w:t>my</w:t>
      </w:r>
      <w:r>
        <w:rPr>
          <w:rFonts w:eastAsia="Calibri" w:cstheme="minorHAnsi"/>
          <w:bCs/>
          <w:iCs/>
          <w:sz w:val="24"/>
          <w:szCs w:val="24"/>
          <w:lang w:eastAsia="en-US"/>
        </w:rPr>
        <w:t xml:space="preserve"> na aktywność fizyczną, pamięta</w:t>
      </w:r>
      <w:r w:rsidR="00631B60">
        <w:rPr>
          <w:rFonts w:eastAsia="Calibri" w:cstheme="minorHAnsi"/>
          <w:bCs/>
          <w:iCs/>
          <w:sz w:val="24"/>
          <w:szCs w:val="24"/>
          <w:lang w:eastAsia="en-US"/>
        </w:rPr>
        <w:t>my</w:t>
      </w:r>
      <w:r>
        <w:rPr>
          <w:rFonts w:eastAsia="Calibri" w:cstheme="minorHAnsi"/>
          <w:bCs/>
          <w:iCs/>
          <w:sz w:val="24"/>
          <w:szCs w:val="24"/>
          <w:lang w:eastAsia="en-US"/>
        </w:rPr>
        <w:t xml:space="preserve"> o badaniach profilaktycznych, ogranicza</w:t>
      </w:r>
      <w:r w:rsidR="00631B60">
        <w:rPr>
          <w:rFonts w:eastAsia="Calibri" w:cstheme="minorHAnsi"/>
          <w:bCs/>
          <w:iCs/>
          <w:sz w:val="24"/>
          <w:szCs w:val="24"/>
          <w:lang w:eastAsia="en-US"/>
        </w:rPr>
        <w:t>my</w:t>
      </w:r>
      <w:r>
        <w:rPr>
          <w:rFonts w:eastAsia="Calibri" w:cstheme="minorHAnsi"/>
          <w:bCs/>
          <w:iCs/>
          <w:sz w:val="24"/>
          <w:szCs w:val="24"/>
          <w:lang w:eastAsia="en-US"/>
        </w:rPr>
        <w:t xml:space="preserve"> używki. Jednym z kluczowych aspektów, których bez wątpienia nie można pominąć, jest jedzenie. Myślimy o diecie już nie tylko w kontekście odchudzania. Świadomie wybieramy produkty i sposoby ich przygotowania, które będą dobre dla naszego organizmu – podniosą odporność, dostarczą niezbędnych składników odżywczych i </w:t>
      </w:r>
      <w:r w:rsidR="00441874">
        <w:rPr>
          <w:rFonts w:eastAsia="Calibri" w:cstheme="minorHAnsi"/>
          <w:bCs/>
          <w:iCs/>
          <w:sz w:val="24"/>
          <w:szCs w:val="24"/>
          <w:lang w:eastAsia="en-US"/>
        </w:rPr>
        <w:t xml:space="preserve">zapewnią dobre samopoczucie. </w:t>
      </w:r>
    </w:p>
    <w:p w14:paraId="7FE739F7" w14:textId="77777777" w:rsidR="008A2619" w:rsidRDefault="008A2619" w:rsidP="0096753B">
      <w:pPr>
        <w:spacing w:after="0" w:line="360" w:lineRule="auto"/>
        <w:rPr>
          <w:rFonts w:eastAsia="Calibri" w:cstheme="minorHAnsi"/>
          <w:bCs/>
          <w:iCs/>
          <w:sz w:val="24"/>
          <w:szCs w:val="24"/>
          <w:lang w:eastAsia="en-US"/>
        </w:rPr>
      </w:pPr>
    </w:p>
    <w:p w14:paraId="64A7ADFE" w14:textId="189F3B41" w:rsidR="00441874" w:rsidRDefault="00441874" w:rsidP="0096753B">
      <w:pPr>
        <w:spacing w:after="0" w:line="360" w:lineRule="auto"/>
        <w:rPr>
          <w:rFonts w:ascii="Calibri" w:eastAsia="Calibri" w:hAnsi="Calibri" w:cs="Times New Roman"/>
          <w:sz w:val="24"/>
          <w:szCs w:val="24"/>
          <w:lang w:eastAsia="en-US"/>
        </w:rPr>
      </w:pPr>
      <w:r w:rsidRPr="001A145E">
        <w:rPr>
          <w:sz w:val="24"/>
          <w:szCs w:val="24"/>
        </w:rPr>
        <w:t>- Jajka są bogate w witaminy, takie jak</w:t>
      </w:r>
      <w:r w:rsidRPr="001A145E">
        <w:rPr>
          <w:rFonts w:ascii="Calibri" w:eastAsia="Calibri" w:hAnsi="Calibri" w:cs="Times New Roman"/>
          <w:sz w:val="24"/>
          <w:szCs w:val="24"/>
          <w:lang w:eastAsia="en-US"/>
        </w:rPr>
        <w:t xml:space="preserve"> A, D, E i K oraz B12, która występuje tylko w produktach pochodzenia zwierzęcego – wymienia Tomasz Jokiel, ekspert firmy Fermy Drobiu Jokiel. – Nie brakuje w nich również składników mineralnych, takich jak żelazo, potas, magnez, wapń, jod, fosfor, cynk, miedź czy selen. Są w nich także wszystkie niezbędne aminokwasy, </w:t>
      </w:r>
      <w:r w:rsidR="0096753B">
        <w:rPr>
          <w:rFonts w:ascii="Calibri" w:eastAsia="Calibri" w:hAnsi="Calibri" w:cs="Times New Roman"/>
          <w:sz w:val="24"/>
          <w:szCs w:val="24"/>
          <w:lang w:eastAsia="en-US"/>
        </w:rPr>
        <w:br/>
      </w:r>
      <w:r w:rsidRPr="001A145E">
        <w:rPr>
          <w:rFonts w:ascii="Calibri" w:eastAsia="Calibri" w:hAnsi="Calibri" w:cs="Times New Roman"/>
          <w:sz w:val="24"/>
          <w:szCs w:val="24"/>
          <w:lang w:eastAsia="en-US"/>
        </w:rPr>
        <w:t xml:space="preserve">a także tłuszcze, w tym te zawierające kwasy omega-3. </w:t>
      </w:r>
    </w:p>
    <w:p w14:paraId="0FCACD75" w14:textId="77777777" w:rsidR="008A2619" w:rsidRDefault="008A2619" w:rsidP="0096753B">
      <w:pPr>
        <w:spacing w:after="0" w:line="360" w:lineRule="auto"/>
        <w:rPr>
          <w:rFonts w:ascii="Calibri" w:eastAsia="Calibri" w:hAnsi="Calibri" w:cs="Times New Roman"/>
          <w:sz w:val="24"/>
          <w:szCs w:val="24"/>
          <w:lang w:eastAsia="en-US"/>
        </w:rPr>
      </w:pPr>
    </w:p>
    <w:p w14:paraId="7238AF5B" w14:textId="77777777" w:rsidR="00EF030E" w:rsidRDefault="00273641" w:rsidP="0096753B">
      <w:pPr>
        <w:spacing w:after="0" w:line="360"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t>Moda na niemarnowanie</w:t>
      </w:r>
    </w:p>
    <w:p w14:paraId="03AC3C8F" w14:textId="77777777" w:rsidR="00215CA2" w:rsidRPr="00215CA2" w:rsidRDefault="00215CA2" w:rsidP="0096753B">
      <w:pPr>
        <w:spacing w:after="0" w:line="360" w:lineRule="auto"/>
        <w:rPr>
          <w:rFonts w:eastAsia="Calibri" w:cstheme="minorHAnsi"/>
          <w:bCs/>
          <w:iCs/>
          <w:sz w:val="24"/>
          <w:szCs w:val="24"/>
          <w:lang w:eastAsia="en-US"/>
        </w:rPr>
      </w:pPr>
      <w:r>
        <w:rPr>
          <w:rFonts w:eastAsia="Calibri" w:cstheme="minorHAnsi"/>
          <w:bCs/>
          <w:iCs/>
          <w:sz w:val="24"/>
          <w:szCs w:val="24"/>
          <w:lang w:eastAsia="en-US"/>
        </w:rPr>
        <w:t xml:space="preserve">Coraz więcej osób wyrabia też sobie proekologiczne nawyki, których celem jest troska o środowisko. Przekłada się to także na zwracanie większej uwagi na możliwość recyklingu </w:t>
      </w:r>
      <w:r>
        <w:rPr>
          <w:rFonts w:eastAsia="Calibri" w:cstheme="minorHAnsi"/>
          <w:bCs/>
          <w:iCs/>
          <w:sz w:val="24"/>
          <w:szCs w:val="24"/>
          <w:lang w:eastAsia="en-US"/>
        </w:rPr>
        <w:lastRenderedPageBreak/>
        <w:t xml:space="preserve">opakowań, a także dbaniu o niemarnowanie jedzenia. </w:t>
      </w:r>
      <w:r w:rsidR="00273641">
        <w:rPr>
          <w:rFonts w:eastAsia="Calibri" w:cstheme="minorHAnsi"/>
          <w:bCs/>
          <w:iCs/>
          <w:sz w:val="24"/>
          <w:szCs w:val="24"/>
          <w:lang w:eastAsia="en-US"/>
        </w:rPr>
        <w:t xml:space="preserve">Wyznacza to nowe standardy nie tylko w restauracjach, ale też kuchniach domowych. </w:t>
      </w:r>
    </w:p>
    <w:p w14:paraId="019BEF3A" w14:textId="77777777" w:rsidR="00807EB3" w:rsidRDefault="00273641" w:rsidP="0096753B">
      <w:pPr>
        <w:spacing w:before="240" w:after="0"/>
        <w:rPr>
          <w:rFonts w:cstheme="minorHAnsi"/>
          <w:sz w:val="24"/>
          <w:szCs w:val="24"/>
        </w:rPr>
      </w:pPr>
      <w:r>
        <w:rPr>
          <w:rFonts w:cstheme="minorHAnsi"/>
          <w:sz w:val="24"/>
          <w:szCs w:val="24"/>
        </w:rPr>
        <w:t xml:space="preserve">- Jaja mogą być przetwarzane na wiele sposobów – podkreśla ekspert marki Fermy Drobiu Jokiel. – Potrzebujesz jedynie białek? Żółtka wykorzystaj do zrobienia domowego majonezu czy sosu holenderskiego albo makaronu. Jeśli natomiast po przyrządzaniu jakichś potraw pozostały ci białka, możesz zrobić na przykład pyszną bezę. </w:t>
      </w:r>
      <w:r w:rsidR="00CE3C8A">
        <w:rPr>
          <w:rFonts w:cstheme="minorHAnsi"/>
          <w:sz w:val="24"/>
          <w:szCs w:val="24"/>
        </w:rPr>
        <w:t>Ugotowane na twardo jajka, których rodzina nie zjadła na śniadanie</w:t>
      </w:r>
      <w:r w:rsidR="00631B60">
        <w:rPr>
          <w:rFonts w:cstheme="minorHAnsi"/>
          <w:sz w:val="24"/>
          <w:szCs w:val="24"/>
        </w:rPr>
        <w:t>,</w:t>
      </w:r>
      <w:r>
        <w:rPr>
          <w:rFonts w:cstheme="minorHAnsi"/>
          <w:sz w:val="24"/>
          <w:szCs w:val="24"/>
        </w:rPr>
        <w:t xml:space="preserve"> </w:t>
      </w:r>
      <w:r w:rsidR="00CE3C8A">
        <w:rPr>
          <w:rFonts w:cstheme="minorHAnsi"/>
          <w:sz w:val="24"/>
          <w:szCs w:val="24"/>
        </w:rPr>
        <w:t xml:space="preserve">mogą stać się podstawą pysznej sałatki lub pasty kanapkowej. Nie zapominajmy też o możliwości wykorzystania jaj </w:t>
      </w:r>
      <w:r w:rsidR="005F1C43">
        <w:rPr>
          <w:rFonts w:cstheme="minorHAnsi"/>
          <w:sz w:val="24"/>
          <w:szCs w:val="24"/>
        </w:rPr>
        <w:t xml:space="preserve">dosłownie </w:t>
      </w:r>
      <w:r w:rsidR="00CE3C8A">
        <w:rPr>
          <w:rFonts w:cstheme="minorHAnsi"/>
          <w:sz w:val="24"/>
          <w:szCs w:val="24"/>
        </w:rPr>
        <w:t>w stu procentach. Cenne są bowiem także ich skorupki, które często odruchowo chcemy wyrzuci</w:t>
      </w:r>
      <w:r w:rsidR="001451DD">
        <w:rPr>
          <w:rFonts w:cstheme="minorHAnsi"/>
          <w:sz w:val="24"/>
          <w:szCs w:val="24"/>
        </w:rPr>
        <w:t xml:space="preserve">ć. Są </w:t>
      </w:r>
      <w:r w:rsidR="005F1C43">
        <w:rPr>
          <w:rFonts w:cstheme="minorHAnsi"/>
          <w:sz w:val="24"/>
          <w:szCs w:val="24"/>
        </w:rPr>
        <w:t xml:space="preserve">np. doskonałym nawozem w ogródku, po sproszkowaniu i połączeniu z płynem do naczyń pomogą usunąć trudne zabrudzenia z garnków i patelni, a dodane do prania w lnianym woreczku wybielą firanki. </w:t>
      </w:r>
    </w:p>
    <w:p w14:paraId="56353D2A" w14:textId="77777777" w:rsidR="00703FE9" w:rsidRDefault="00703FE9" w:rsidP="0096753B">
      <w:pPr>
        <w:spacing w:before="240" w:after="0"/>
        <w:rPr>
          <w:rFonts w:cstheme="minorHAnsi"/>
          <w:sz w:val="24"/>
          <w:szCs w:val="24"/>
        </w:rPr>
      </w:pPr>
      <w:r>
        <w:rPr>
          <w:rFonts w:cstheme="minorHAnsi"/>
          <w:sz w:val="24"/>
          <w:szCs w:val="24"/>
        </w:rPr>
        <w:t xml:space="preserve">Warto podkreślić, że jajko jest produktem trwałym, który można długo przechowywać. Nie traci swoich właściwości przez miesiąc, a nawet dwa miesiące od zniesienia. Zadbać jedynie należy o właściwe warunki. Temperatura powinna być stabilna, nie wyższa niż 20 st. C. Często umieszczane są w lodówce, ale równie dobrze sprawdzi się chłodna i ciemna spiżarnia. </w:t>
      </w:r>
    </w:p>
    <w:p w14:paraId="53785DD5" w14:textId="77777777" w:rsidR="00BF3B1A" w:rsidRDefault="00703FE9" w:rsidP="0096753B">
      <w:pPr>
        <w:spacing w:before="240" w:after="0"/>
        <w:rPr>
          <w:rFonts w:cstheme="minorHAnsi"/>
          <w:sz w:val="24"/>
          <w:szCs w:val="24"/>
        </w:rPr>
      </w:pPr>
      <w:r>
        <w:rPr>
          <w:rFonts w:cstheme="minorHAnsi"/>
          <w:sz w:val="24"/>
          <w:szCs w:val="24"/>
        </w:rPr>
        <w:t>- Jeśli mamy nadmiar jaj i nie chcemy, aby się zmarnowały, możemy je zamrozić – podpowiada Tomasz Jokiel. – Białka świetnie znoszą mrożenie. Natomiast żółtka warto przed włożeniem do zamrażalnika lekko roztrzepać.</w:t>
      </w:r>
    </w:p>
    <w:p w14:paraId="4BB4970F" w14:textId="77777777" w:rsidR="00BF3B1A" w:rsidRDefault="00BF3B1A" w:rsidP="0096753B">
      <w:pPr>
        <w:spacing w:before="240" w:after="0"/>
        <w:rPr>
          <w:rFonts w:cstheme="minorHAnsi"/>
          <w:sz w:val="24"/>
          <w:szCs w:val="24"/>
        </w:rPr>
      </w:pPr>
    </w:p>
    <w:p w14:paraId="6A13FCC1" w14:textId="77777777" w:rsidR="00BF3B1A" w:rsidRDefault="00BF3B1A" w:rsidP="0096753B">
      <w:pPr>
        <w:spacing w:before="240" w:after="0"/>
        <w:rPr>
          <w:rFonts w:cstheme="minorHAnsi"/>
          <w:b/>
          <w:sz w:val="24"/>
          <w:szCs w:val="24"/>
        </w:rPr>
      </w:pPr>
      <w:r w:rsidRPr="00BF3B1A">
        <w:rPr>
          <w:rFonts w:cstheme="minorHAnsi"/>
          <w:b/>
          <w:sz w:val="24"/>
          <w:szCs w:val="24"/>
        </w:rPr>
        <w:t>Tradycja w nowym wydaniu</w:t>
      </w:r>
    </w:p>
    <w:p w14:paraId="1BD45DF2" w14:textId="77777777" w:rsidR="00BF32C1" w:rsidRDefault="00102A58" w:rsidP="0096753B">
      <w:pPr>
        <w:spacing w:before="240" w:after="0"/>
        <w:rPr>
          <w:rFonts w:cstheme="minorHAnsi"/>
          <w:sz w:val="24"/>
          <w:szCs w:val="24"/>
        </w:rPr>
      </w:pPr>
      <w:r>
        <w:rPr>
          <w:rFonts w:cstheme="minorHAnsi"/>
          <w:sz w:val="24"/>
          <w:szCs w:val="24"/>
        </w:rPr>
        <w:t xml:space="preserve">Kulinarny powrót do przeszłości staje się coraz modniejszy. Paradoksalnie na topie jest właśnie to, co tradycyjne. I nic dziwnego, jedzenie, które kojarzy nam się ze smakami z dzieciństwa budzi w nas pozytywne skojarzenia i pozwala ukoić skołatane nerwy w bardzo ostatnio niestabilnym współczesnym świecie. Już w poprzednich sezonach </w:t>
      </w:r>
      <w:proofErr w:type="spellStart"/>
      <w:r w:rsidRPr="00102A58">
        <w:rPr>
          <w:rFonts w:cstheme="minorHAnsi"/>
          <w:i/>
          <w:sz w:val="24"/>
          <w:szCs w:val="24"/>
        </w:rPr>
        <w:t>comfort</w:t>
      </w:r>
      <w:proofErr w:type="spellEnd"/>
      <w:r w:rsidRPr="00102A58">
        <w:rPr>
          <w:rFonts w:cstheme="minorHAnsi"/>
          <w:i/>
          <w:sz w:val="24"/>
          <w:szCs w:val="24"/>
        </w:rPr>
        <w:t xml:space="preserve"> food</w:t>
      </w:r>
      <w:r>
        <w:rPr>
          <w:rFonts w:cstheme="minorHAnsi"/>
          <w:i/>
          <w:sz w:val="24"/>
          <w:szCs w:val="24"/>
        </w:rPr>
        <w:t xml:space="preserve"> </w:t>
      </w:r>
      <w:r>
        <w:rPr>
          <w:rFonts w:cstheme="minorHAnsi"/>
          <w:sz w:val="24"/>
          <w:szCs w:val="24"/>
        </w:rPr>
        <w:t xml:space="preserve">zawładnął kuchennymi trendami. Dziś coraz głośniej robi się o tzw. </w:t>
      </w:r>
      <w:proofErr w:type="spellStart"/>
      <w:r>
        <w:rPr>
          <w:rFonts w:cstheme="minorHAnsi"/>
          <w:i/>
          <w:sz w:val="24"/>
          <w:szCs w:val="24"/>
        </w:rPr>
        <w:t>newstalgii</w:t>
      </w:r>
      <w:proofErr w:type="spellEnd"/>
      <w:r>
        <w:rPr>
          <w:rFonts w:cstheme="minorHAnsi"/>
          <w:i/>
          <w:sz w:val="24"/>
          <w:szCs w:val="24"/>
        </w:rPr>
        <w:t xml:space="preserve">. </w:t>
      </w:r>
      <w:r>
        <w:rPr>
          <w:rFonts w:cstheme="minorHAnsi"/>
          <w:sz w:val="24"/>
          <w:szCs w:val="24"/>
        </w:rPr>
        <w:t>A więc wracamy do tego, co dobrze znane, ale nie do końca. Sięgamy po klasyczne przepisy, ale podchodzimy do nich kreatywnie</w:t>
      </w:r>
      <w:r w:rsidR="00BF32C1">
        <w:rPr>
          <w:rFonts w:cstheme="minorHAnsi"/>
          <w:sz w:val="24"/>
          <w:szCs w:val="24"/>
        </w:rPr>
        <w:t xml:space="preserve">, dodając im rys nowoczesności. </w:t>
      </w:r>
    </w:p>
    <w:p w14:paraId="3D24BA9F" w14:textId="77777777" w:rsidR="00BF32C1" w:rsidRDefault="00BF32C1" w:rsidP="0096753B">
      <w:pPr>
        <w:spacing w:before="240" w:after="0"/>
        <w:rPr>
          <w:rFonts w:cstheme="minorHAnsi"/>
          <w:sz w:val="24"/>
          <w:szCs w:val="24"/>
        </w:rPr>
      </w:pPr>
      <w:r>
        <w:rPr>
          <w:rFonts w:cstheme="minorHAnsi"/>
          <w:sz w:val="24"/>
          <w:szCs w:val="24"/>
        </w:rPr>
        <w:t xml:space="preserve">Tendencja ta idzie w parze z rosnącą popularnością kuchni polskiej. Ale i tu uwaga! Podchodzimy do naszych rodzimych dań z otwartością. Modne staje się bowiem łączenie typowo polskich smaków z tymi wyrastającymi z innych kultur. </w:t>
      </w:r>
    </w:p>
    <w:p w14:paraId="451837F5" w14:textId="77777777" w:rsidR="00BF3B1A" w:rsidRPr="00102A58" w:rsidRDefault="00BF32C1" w:rsidP="0096753B">
      <w:pPr>
        <w:spacing w:before="240" w:after="0"/>
        <w:rPr>
          <w:rFonts w:cstheme="minorHAnsi"/>
          <w:sz w:val="24"/>
          <w:szCs w:val="24"/>
        </w:rPr>
      </w:pPr>
      <w:r>
        <w:rPr>
          <w:rFonts w:cstheme="minorHAnsi"/>
          <w:sz w:val="24"/>
          <w:szCs w:val="24"/>
        </w:rPr>
        <w:lastRenderedPageBreak/>
        <w:t xml:space="preserve">- Jaja to produkt doskonale wszystkim znany i głęboko zakorzeniony w naszych tradycjach kulinarnych </w:t>
      </w:r>
      <w:r w:rsidR="003E6025">
        <w:rPr>
          <w:rFonts w:cstheme="minorHAnsi"/>
          <w:sz w:val="24"/>
          <w:szCs w:val="24"/>
        </w:rPr>
        <w:t>–</w:t>
      </w:r>
      <w:r>
        <w:rPr>
          <w:rFonts w:cstheme="minorHAnsi"/>
          <w:sz w:val="24"/>
          <w:szCs w:val="24"/>
        </w:rPr>
        <w:t xml:space="preserve"> podkre</w:t>
      </w:r>
      <w:r w:rsidR="003E6025">
        <w:rPr>
          <w:rFonts w:cstheme="minorHAnsi"/>
          <w:sz w:val="24"/>
          <w:szCs w:val="24"/>
        </w:rPr>
        <w:t xml:space="preserve">śla ekspert. – Wydawać by się mogło, że </w:t>
      </w:r>
      <w:r w:rsidR="00822A0F">
        <w:rPr>
          <w:rFonts w:cstheme="minorHAnsi"/>
          <w:sz w:val="24"/>
          <w:szCs w:val="24"/>
        </w:rPr>
        <w:t xml:space="preserve">w jajeczne menu jest przez to nudne. Nic bardziej mylnego! Możliwości zaserwowania jaj jest bez liku. Warto więc podjąć wyzwanie i trochę poeksperymentować. A właśnie jajka są materiałem wyjątkowo wdzięcznym do takich kuchennych eksperymentów. Zamiast klasycznego jajka w koszulce możemy np. </w:t>
      </w:r>
      <w:r w:rsidR="005549CD">
        <w:rPr>
          <w:rFonts w:cstheme="minorHAnsi"/>
          <w:sz w:val="24"/>
          <w:szCs w:val="24"/>
        </w:rPr>
        <w:t>zaskoczyć</w:t>
      </w:r>
      <w:r w:rsidR="00822A0F">
        <w:rPr>
          <w:rFonts w:cstheme="minorHAnsi"/>
          <w:sz w:val="24"/>
          <w:szCs w:val="24"/>
        </w:rPr>
        <w:t xml:space="preserve"> domowników efektownym jajem w panierce z </w:t>
      </w:r>
      <w:proofErr w:type="spellStart"/>
      <w:r w:rsidR="00822A0F">
        <w:rPr>
          <w:rFonts w:cstheme="minorHAnsi"/>
          <w:sz w:val="24"/>
          <w:szCs w:val="24"/>
        </w:rPr>
        <w:t>panko</w:t>
      </w:r>
      <w:proofErr w:type="spellEnd"/>
      <w:r w:rsidR="00822A0F">
        <w:rPr>
          <w:rFonts w:cstheme="minorHAnsi"/>
          <w:sz w:val="24"/>
          <w:szCs w:val="24"/>
        </w:rPr>
        <w:t xml:space="preserve">, które na azjatyckim sposobem smaży się w głębokim tłuszczu. A może by tak polską zupę pomidorową, jeden z naszych szlagierów, wzbogacić zupę pomidorową o jajko sadzone. </w:t>
      </w:r>
      <w:r w:rsidR="005549CD">
        <w:rPr>
          <w:rFonts w:cstheme="minorHAnsi"/>
          <w:sz w:val="24"/>
          <w:szCs w:val="24"/>
        </w:rPr>
        <w:t xml:space="preserve">Wystarczy jeszcze dodać cebulę i mamy zupę pomidorową w klimacie wprost z Madery. Taki </w:t>
      </w:r>
      <w:proofErr w:type="spellStart"/>
      <w:r w:rsidR="005549CD">
        <w:rPr>
          <w:rFonts w:cstheme="minorHAnsi"/>
          <w:sz w:val="24"/>
          <w:szCs w:val="24"/>
        </w:rPr>
        <w:t>miks</w:t>
      </w:r>
      <w:proofErr w:type="spellEnd"/>
      <w:r w:rsidR="005549CD">
        <w:rPr>
          <w:rFonts w:cstheme="minorHAnsi"/>
          <w:sz w:val="24"/>
          <w:szCs w:val="24"/>
        </w:rPr>
        <w:t xml:space="preserve"> tradycji i nowoczesności, tego co dobrze znane z tym, co egzotyczne, może okazać się wyjątkowo samkowity.</w:t>
      </w:r>
    </w:p>
    <w:p w14:paraId="4D2795CF" w14:textId="77777777" w:rsidR="00807EB3" w:rsidRDefault="00807EB3" w:rsidP="0096753B">
      <w:pPr>
        <w:rPr>
          <w:rFonts w:cstheme="minorHAnsi"/>
          <w:sz w:val="24"/>
          <w:szCs w:val="24"/>
        </w:rPr>
      </w:pPr>
    </w:p>
    <w:p w14:paraId="02AAFDF2" w14:textId="77777777" w:rsidR="005549CD" w:rsidRDefault="005549CD" w:rsidP="0096753B">
      <w:pPr>
        <w:rPr>
          <w:rFonts w:ascii="Open Sans" w:hAnsi="Open Sans" w:cs="Open Sans"/>
          <w:color w:val="6B6B6B"/>
          <w:highlight w:val="white"/>
        </w:rPr>
      </w:pPr>
    </w:p>
    <w:p w14:paraId="1593AFAB" w14:textId="77777777" w:rsidR="0096753B" w:rsidRDefault="003323A0" w:rsidP="0096753B">
      <w:pPr>
        <w:rPr>
          <w:color w:val="000000" w:themeColor="text1"/>
          <w:sz w:val="18"/>
          <w:szCs w:val="18"/>
        </w:rPr>
      </w:pPr>
      <w:r>
        <w:rPr>
          <w:b/>
          <w:color w:val="000000" w:themeColor="text1"/>
          <w:sz w:val="18"/>
          <w:szCs w:val="18"/>
        </w:rPr>
        <w:t xml:space="preserve">Fermy Drobiu Jokiel </w:t>
      </w:r>
      <w:r>
        <w:rPr>
          <w:color w:val="000000" w:themeColor="text1"/>
          <w:sz w:val="18"/>
          <w:szCs w:val="18"/>
        </w:rPr>
        <w:t xml:space="preserve">to rodzinna polska firma od ponad 30 lat zajmująca się profesjonalną produkcją jaj konsumpcyjnych, mająca swoją siedzibę we Wroniawach koło Wolsztyna w woj. wielkopolskim. Jakość jaj z Ferm Drobiu Jokiel jest zagwarantowana przez kompleksową kontrolę na wszystkich etapach produkcji. Cały proces od początku do końca przebiega wewnątrz firmy, począwszy od wyhodowania kur niosek, przez produkcję jaj, do ich pakowania i dystrybucji. Na Fermach Drobiu Jokiel każdego dnia 190 tys. kur znosi ponad 170 tys. jaj. Nioski karmione są pełnowartościowymi ziarnami zbóż i piją wodę z czystego, lokalnego ujęcia. Producent działa zgodnie ze standardami GMP (Good Manufacturing </w:t>
      </w:r>
      <w:proofErr w:type="spellStart"/>
      <w:r>
        <w:rPr>
          <w:color w:val="000000" w:themeColor="text1"/>
          <w:sz w:val="18"/>
          <w:szCs w:val="18"/>
        </w:rPr>
        <w:t>Practice</w:t>
      </w:r>
      <w:proofErr w:type="spellEnd"/>
      <w:r>
        <w:rPr>
          <w:color w:val="000000" w:themeColor="text1"/>
          <w:sz w:val="18"/>
          <w:szCs w:val="18"/>
        </w:rPr>
        <w:t xml:space="preserve">). </w:t>
      </w:r>
    </w:p>
    <w:p w14:paraId="74DCD4EC" w14:textId="5E44325D" w:rsidR="00807EB3" w:rsidRDefault="00995A7D" w:rsidP="0096753B">
      <w:hyperlink r:id="rId7" w:history="1">
        <w:r w:rsidR="0096753B" w:rsidRPr="002963D2">
          <w:rPr>
            <w:rStyle w:val="Hipercze"/>
            <w:sz w:val="18"/>
            <w:szCs w:val="18"/>
          </w:rPr>
          <w:t>www.fdjokiel.pl</w:t>
        </w:r>
      </w:hyperlink>
    </w:p>
    <w:sectPr w:rsidR="00807EB3" w:rsidSect="00A50DB5">
      <w:headerReference w:type="default" r:id="rId8"/>
      <w:footerReference w:type="default" r:id="rId9"/>
      <w:pgSz w:w="11906" w:h="16838"/>
      <w:pgMar w:top="2410" w:right="1418" w:bottom="1843" w:left="1418" w:header="426" w:footer="464"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27D6B" w14:textId="77777777" w:rsidR="00995A7D" w:rsidRDefault="00995A7D">
      <w:pPr>
        <w:spacing w:after="0" w:line="240" w:lineRule="auto"/>
      </w:pPr>
      <w:r>
        <w:separator/>
      </w:r>
    </w:p>
  </w:endnote>
  <w:endnote w:type="continuationSeparator" w:id="0">
    <w:p w14:paraId="57D70C5F" w14:textId="77777777" w:rsidR="00995A7D" w:rsidRDefault="0099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spira Light">
    <w:altName w:val="Cambria"/>
    <w:panose1 w:val="020B0604020202020204"/>
    <w:charset w:val="00"/>
    <w:family w:val="roman"/>
    <w:pitch w:val="variable"/>
  </w:font>
  <w:font w:name="Aspira">
    <w:altName w:val="Cambria"/>
    <w:panose1 w:val="020B0604020202020204"/>
    <w:charset w:val="00"/>
    <w:family w:val="roman"/>
    <w:pitch w:val="variable"/>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EE"/>
    <w:family w:val="roman"/>
    <w:pitch w:val="variable"/>
    <w:sig w:usb0="E0000AFF" w:usb1="500078FF" w:usb2="00000021" w:usb3="00000000" w:csb0="000001BF" w:csb1="00000000"/>
  </w:font>
  <w:font w:name="NSimSun">
    <w:panose1 w:val="020B0604020202020204"/>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Open Sans">
    <w:altName w:val="Cambria"/>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02F8" w14:textId="4960C300" w:rsidR="0096753B" w:rsidRDefault="0096753B">
    <w:pPr>
      <w:spacing w:after="0" w:line="240" w:lineRule="auto"/>
      <w:jc w:val="center"/>
      <w:rPr>
        <w:rFonts w:eastAsia="Calibri" w:cstheme="minorHAnsi"/>
        <w:b/>
        <w:sz w:val="18"/>
        <w:szCs w:val="18"/>
      </w:rPr>
    </w:pPr>
    <w:r>
      <w:rPr>
        <w:noProof/>
      </w:rPr>
      <mc:AlternateContent>
        <mc:Choice Requires="wps">
          <w:drawing>
            <wp:anchor distT="0" distB="0" distL="0" distR="0" simplePos="0" relativeHeight="3" behindDoc="1" locked="0" layoutInCell="1" allowOverlap="1" wp14:anchorId="45A819F2" wp14:editId="3D88816B">
              <wp:simplePos x="0" y="0"/>
              <wp:positionH relativeFrom="column">
                <wp:posOffset>-158115</wp:posOffset>
              </wp:positionH>
              <wp:positionV relativeFrom="paragraph">
                <wp:posOffset>36195</wp:posOffset>
              </wp:positionV>
              <wp:extent cx="5979795" cy="1905"/>
              <wp:effectExtent l="0" t="0" r="20955" b="36195"/>
              <wp:wrapNone/>
              <wp:docPr id="2" name="Łącznik prosty ze strzałką 5"/>
              <wp:cNvGraphicFramePr/>
              <a:graphic xmlns:a="http://schemas.openxmlformats.org/drawingml/2006/main">
                <a:graphicData uri="http://schemas.microsoft.com/office/word/2010/wordprocessingShape">
                  <wps:wsp>
                    <wps:cNvSpPr/>
                    <wps:spPr>
                      <a:xfrm>
                        <a:off x="0" y="0"/>
                        <a:ext cx="5979795" cy="1905"/>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C1377C" id="Łącznik prosty ze strzałką 5" o:spid="_x0000_s1026" style="position:absolute;margin-left:-12.45pt;margin-top:2.85pt;width:470.85pt;height:.15pt;z-index:-503316477;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" path="m,l21600,21600e" filled="f" strokeweight=".26mm">
              <v:path arrowok="t"/>
            </v:shape>
          </w:pict>
        </mc:Fallback>
      </mc:AlternateContent>
    </w:r>
  </w:p>
  <w:p w14:paraId="0EFC6224" w14:textId="0CB9A7A3" w:rsidR="00807EB3" w:rsidRDefault="003323A0">
    <w:pPr>
      <w:spacing w:after="0" w:line="240" w:lineRule="auto"/>
      <w:jc w:val="center"/>
      <w:rPr>
        <w:rFonts w:eastAsia="Calibri" w:cstheme="minorHAnsi"/>
        <w:color w:val="000000" w:themeColor="text1"/>
        <w:sz w:val="18"/>
        <w:szCs w:val="18"/>
      </w:rPr>
    </w:pPr>
    <w:r>
      <w:rPr>
        <w:rFonts w:eastAsia="Calibri" w:cstheme="minorHAnsi"/>
        <w:b/>
        <w:sz w:val="18"/>
        <w:szCs w:val="18"/>
      </w:rPr>
      <w:t xml:space="preserve">Kontakt </w:t>
    </w:r>
    <w:r>
      <w:rPr>
        <w:rFonts w:eastAsia="Calibri" w:cstheme="minorHAnsi"/>
        <w:b/>
        <w:color w:val="000000" w:themeColor="text1"/>
        <w:sz w:val="18"/>
        <w:szCs w:val="18"/>
      </w:rPr>
      <w:t>prasowy:</w:t>
    </w:r>
    <w:r>
      <w:rPr>
        <w:rFonts w:eastAsia="Calibri" w:cstheme="minorHAnsi"/>
        <w:color w:val="000000" w:themeColor="text1"/>
        <w:sz w:val="18"/>
        <w:szCs w:val="18"/>
      </w:rPr>
      <w:t xml:space="preserve"> Orchidea Creative Group, ul. Ruska 51 B, 50-079 Wrocław</w:t>
    </w:r>
  </w:p>
  <w:p w14:paraId="57F8758C" w14:textId="3B6B260B" w:rsidR="00807EB3" w:rsidRDefault="003323A0">
    <w:pPr>
      <w:spacing w:after="0" w:line="240" w:lineRule="auto"/>
      <w:jc w:val="center"/>
      <w:rPr>
        <w:rFonts w:eastAsia="Calibri" w:cstheme="minorHAnsi"/>
        <w:color w:val="000000" w:themeColor="text1"/>
        <w:sz w:val="18"/>
        <w:szCs w:val="18"/>
      </w:rPr>
    </w:pPr>
    <w:r>
      <w:rPr>
        <w:rFonts w:eastAsia="Calibri" w:cstheme="minorHAnsi"/>
        <w:b/>
        <w:color w:val="000000" w:themeColor="text1"/>
        <w:sz w:val="18"/>
        <w:szCs w:val="18"/>
      </w:rPr>
      <w:t>Osoba do kontaktu:</w:t>
    </w:r>
    <w:r>
      <w:rPr>
        <w:rFonts w:eastAsia="Calibri" w:cstheme="minorHAnsi"/>
        <w:color w:val="000000" w:themeColor="text1"/>
        <w:sz w:val="18"/>
        <w:szCs w:val="18"/>
      </w:rPr>
      <w:t xml:space="preserve"> Sylwia Makowska</w:t>
    </w:r>
    <w:r w:rsidR="0096753B">
      <w:rPr>
        <w:rFonts w:eastAsia="Calibri" w:cstheme="minorHAnsi"/>
        <w:color w:val="000000" w:themeColor="text1"/>
        <w:sz w:val="18"/>
        <w:szCs w:val="18"/>
      </w:rPr>
      <w:t>,</w:t>
    </w:r>
    <w:r>
      <w:rPr>
        <w:rFonts w:eastAsia="Calibri" w:cstheme="minorHAnsi"/>
        <w:color w:val="000000" w:themeColor="text1"/>
        <w:sz w:val="18"/>
        <w:szCs w:val="18"/>
      </w:rPr>
      <w:t xml:space="preserve"> tel. kom. 517 412 466</w:t>
    </w:r>
  </w:p>
  <w:p w14:paraId="71C26CC7" w14:textId="77777777" w:rsidR="00807EB3" w:rsidRDefault="003323A0">
    <w:pPr>
      <w:spacing w:after="0" w:line="240" w:lineRule="auto"/>
      <w:jc w:val="center"/>
      <w:rPr>
        <w:rFonts w:cstheme="minorHAnsi"/>
        <w:color w:val="000000" w:themeColor="text1"/>
        <w:sz w:val="18"/>
        <w:szCs w:val="18"/>
        <w:lang w:val="de-DE"/>
      </w:rPr>
    </w:pPr>
    <w:proofErr w:type="spellStart"/>
    <w:r>
      <w:rPr>
        <w:rFonts w:eastAsia="Calibri" w:cstheme="minorHAnsi"/>
        <w:color w:val="000000" w:themeColor="text1"/>
        <w:sz w:val="18"/>
        <w:szCs w:val="18"/>
        <w:lang w:val="de-DE"/>
      </w:rPr>
      <w:t>e-mail</w:t>
    </w:r>
    <w:proofErr w:type="spellEnd"/>
    <w:r>
      <w:rPr>
        <w:rFonts w:eastAsia="Calibri" w:cstheme="minorHAnsi"/>
        <w:color w:val="000000" w:themeColor="text1"/>
        <w:sz w:val="18"/>
        <w:szCs w:val="18"/>
        <w:lang w:val="de-DE"/>
      </w:rPr>
      <w:t>: s.makowska@grupaorchidea.pl</w:t>
    </w:r>
  </w:p>
  <w:p w14:paraId="4AD3F4DF" w14:textId="77777777" w:rsidR="00807EB3" w:rsidRDefault="00807EB3">
    <w:pPr>
      <w:pStyle w:val="Stopka"/>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89765" w14:textId="77777777" w:rsidR="00995A7D" w:rsidRDefault="00995A7D">
      <w:pPr>
        <w:spacing w:after="0" w:line="240" w:lineRule="auto"/>
      </w:pPr>
      <w:r>
        <w:separator/>
      </w:r>
    </w:p>
  </w:footnote>
  <w:footnote w:type="continuationSeparator" w:id="0">
    <w:p w14:paraId="4DC9C651" w14:textId="77777777" w:rsidR="00995A7D" w:rsidRDefault="00995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1A1D8" w14:textId="35281DA0" w:rsidR="00807EB3" w:rsidRDefault="003323A0">
    <w:pPr>
      <w:pStyle w:val="Nagwek"/>
      <w:tabs>
        <w:tab w:val="clear" w:pos="4536"/>
        <w:tab w:val="clear" w:pos="9072"/>
      </w:tabs>
    </w:pPr>
    <w:r>
      <w:rPr>
        <w:noProof/>
      </w:rPr>
      <w:drawing>
        <wp:inline distT="0" distB="0" distL="0" distR="0" wp14:anchorId="64A500A0" wp14:editId="2915D564">
          <wp:extent cx="981075" cy="722630"/>
          <wp:effectExtent l="0" t="0" r="0" b="0"/>
          <wp:docPr id="116189153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8"/>
                  <pic:cNvPicPr>
                    <a:picLocks noChangeAspect="1" noChangeArrowheads="1"/>
                  </pic:cNvPicPr>
                </pic:nvPicPr>
                <pic:blipFill>
                  <a:blip r:embed="rId1"/>
                  <a:stretch>
                    <a:fillRect/>
                  </a:stretch>
                </pic:blipFill>
                <pic:spPr bwMode="auto">
                  <a:xfrm>
                    <a:off x="0" y="0"/>
                    <a:ext cx="981075" cy="722630"/>
                  </a:xfrm>
                  <a:prstGeom prst="rect">
                    <a:avLst/>
                  </a:prstGeom>
                </pic:spPr>
              </pic:pic>
            </a:graphicData>
          </a:graphic>
        </wp:inline>
      </w:drawing>
    </w:r>
    <w:r>
      <w:t xml:space="preserve">                                                                                 Informacja prasowa – </w:t>
    </w:r>
    <w:r w:rsidR="00C20ADB">
      <w:t>maj</w:t>
    </w:r>
    <w:r>
      <w:t xml:space="preserve"> 202</w:t>
    </w:r>
    <w:r w:rsidR="007E307D">
      <w:t>4</w:t>
    </w:r>
  </w:p>
  <w:p w14:paraId="57BACA36" w14:textId="77777777" w:rsidR="00807EB3" w:rsidRDefault="00807EB3">
    <w:pPr>
      <w:pStyle w:val="Nagwek"/>
      <w:tabs>
        <w:tab w:val="clear" w:pos="4536"/>
        <w:tab w:val="clear" w:pos="9072"/>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hyphenationZone w:val="14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B3"/>
    <w:rsid w:val="00024B16"/>
    <w:rsid w:val="00102A58"/>
    <w:rsid w:val="00134C0F"/>
    <w:rsid w:val="001451DD"/>
    <w:rsid w:val="001E3D16"/>
    <w:rsid w:val="00215CA2"/>
    <w:rsid w:val="00222F35"/>
    <w:rsid w:val="00273641"/>
    <w:rsid w:val="002B129C"/>
    <w:rsid w:val="003323A0"/>
    <w:rsid w:val="003E6025"/>
    <w:rsid w:val="003F12C5"/>
    <w:rsid w:val="00441874"/>
    <w:rsid w:val="004C2DB5"/>
    <w:rsid w:val="005549CD"/>
    <w:rsid w:val="00565C4A"/>
    <w:rsid w:val="00590738"/>
    <w:rsid w:val="005A470B"/>
    <w:rsid w:val="005B4A30"/>
    <w:rsid w:val="005D6CE9"/>
    <w:rsid w:val="005F1C43"/>
    <w:rsid w:val="006065EC"/>
    <w:rsid w:val="00631B60"/>
    <w:rsid w:val="00703FE9"/>
    <w:rsid w:val="007E307D"/>
    <w:rsid w:val="00807EB3"/>
    <w:rsid w:val="00822A0F"/>
    <w:rsid w:val="008A2619"/>
    <w:rsid w:val="0096753B"/>
    <w:rsid w:val="00995A7D"/>
    <w:rsid w:val="00A41CDA"/>
    <w:rsid w:val="00A50DB5"/>
    <w:rsid w:val="00BF32C1"/>
    <w:rsid w:val="00BF3B1A"/>
    <w:rsid w:val="00C20ADB"/>
    <w:rsid w:val="00C271DE"/>
    <w:rsid w:val="00CE3C8A"/>
    <w:rsid w:val="00D37BD9"/>
    <w:rsid w:val="00DE2625"/>
    <w:rsid w:val="00E437A9"/>
    <w:rsid w:val="00EF030E"/>
    <w:rsid w:val="00F13011"/>
    <w:rsid w:val="00FD69D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EB85D"/>
  <w15:docId w15:val="{EA8AB2EE-9992-464F-ADC9-1C64392A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2A4C"/>
    <w:pPr>
      <w:suppressAutoHyphens w:val="0"/>
      <w:spacing w:after="200" w:line="276" w:lineRule="auto"/>
    </w:pPr>
    <w:rPr>
      <w:sz w:val="22"/>
    </w:rPr>
  </w:style>
  <w:style w:type="paragraph" w:styleId="Nagwek2">
    <w:name w:val="heading 2"/>
    <w:basedOn w:val="Normalny"/>
    <w:link w:val="Nagwek2Znak"/>
    <w:uiPriority w:val="9"/>
    <w:qFormat/>
    <w:rsid w:val="00D25D64"/>
    <w:pPr>
      <w:spacing w:beforeAutospacing="1"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semiHidden/>
    <w:unhideWhenUsed/>
    <w:qFormat/>
    <w:rsid w:val="00E1505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566542"/>
    <w:rPr>
      <w:rFonts w:ascii="Tahoma" w:hAnsi="Tahoma" w:cs="Tahoma"/>
      <w:sz w:val="16"/>
      <w:szCs w:val="16"/>
    </w:rPr>
  </w:style>
  <w:style w:type="character" w:customStyle="1" w:styleId="NagwekZnak">
    <w:name w:val="Nagłówek Znak"/>
    <w:basedOn w:val="Domylnaczcionkaakapitu"/>
    <w:link w:val="Nagwek"/>
    <w:uiPriority w:val="99"/>
    <w:qFormat/>
    <w:rsid w:val="00566542"/>
  </w:style>
  <w:style w:type="character" w:customStyle="1" w:styleId="StopkaZnak">
    <w:name w:val="Stopka Znak"/>
    <w:basedOn w:val="Domylnaczcionkaakapitu"/>
    <w:link w:val="Stopka"/>
    <w:uiPriority w:val="99"/>
    <w:qFormat/>
    <w:rsid w:val="00566542"/>
  </w:style>
  <w:style w:type="character" w:customStyle="1" w:styleId="czeinternetowe">
    <w:name w:val="Łącze internetowe"/>
    <w:basedOn w:val="Domylnaczcionkaakapitu"/>
    <w:uiPriority w:val="99"/>
    <w:unhideWhenUsed/>
    <w:rsid w:val="008315AE"/>
    <w:rPr>
      <w:color w:val="0000FF" w:themeColor="hyperlink"/>
      <w:u w:val="single"/>
    </w:rPr>
  </w:style>
  <w:style w:type="character" w:styleId="Odwoaniedokomentarza">
    <w:name w:val="annotation reference"/>
    <w:basedOn w:val="Domylnaczcionkaakapitu"/>
    <w:uiPriority w:val="99"/>
    <w:semiHidden/>
    <w:unhideWhenUsed/>
    <w:qFormat/>
    <w:rsid w:val="00E6718D"/>
    <w:rPr>
      <w:sz w:val="16"/>
      <w:szCs w:val="16"/>
    </w:rPr>
  </w:style>
  <w:style w:type="character" w:customStyle="1" w:styleId="TekstkomentarzaZnak">
    <w:name w:val="Tekst komentarza Znak"/>
    <w:basedOn w:val="Domylnaczcionkaakapitu"/>
    <w:link w:val="Tekstkomentarza"/>
    <w:uiPriority w:val="99"/>
    <w:semiHidden/>
    <w:qFormat/>
    <w:rsid w:val="00E6718D"/>
    <w:rPr>
      <w:sz w:val="20"/>
      <w:szCs w:val="20"/>
    </w:rPr>
  </w:style>
  <w:style w:type="character" w:customStyle="1" w:styleId="TematkomentarzaZnak">
    <w:name w:val="Temat komentarza Znak"/>
    <w:basedOn w:val="TekstkomentarzaZnak"/>
    <w:link w:val="Tematkomentarza"/>
    <w:uiPriority w:val="99"/>
    <w:semiHidden/>
    <w:qFormat/>
    <w:rsid w:val="00E6718D"/>
    <w:rPr>
      <w:b/>
      <w:bCs/>
      <w:sz w:val="20"/>
      <w:szCs w:val="20"/>
    </w:rPr>
  </w:style>
  <w:style w:type="character" w:customStyle="1" w:styleId="TekstprzypisukocowegoZnak">
    <w:name w:val="Tekst przypisu końcowego Znak"/>
    <w:basedOn w:val="Domylnaczcionkaakapitu"/>
    <w:link w:val="Tekstprzypisukocowego"/>
    <w:uiPriority w:val="99"/>
    <w:semiHidden/>
    <w:qFormat/>
    <w:rsid w:val="00D756D0"/>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D756D0"/>
    <w:rPr>
      <w:vertAlign w:val="superscript"/>
    </w:rPr>
  </w:style>
  <w:style w:type="character" w:styleId="Pogrubienie">
    <w:name w:val="Strong"/>
    <w:basedOn w:val="Domylnaczcionkaakapitu"/>
    <w:uiPriority w:val="22"/>
    <w:qFormat/>
    <w:rsid w:val="00DF699B"/>
    <w:rPr>
      <w:b/>
      <w:bCs/>
    </w:rPr>
  </w:style>
  <w:style w:type="character" w:customStyle="1" w:styleId="A1">
    <w:name w:val="A1"/>
    <w:uiPriority w:val="99"/>
    <w:qFormat/>
    <w:rsid w:val="000B716D"/>
    <w:rPr>
      <w:rFonts w:cs="Aspira Light"/>
      <w:color w:val="000000"/>
      <w:sz w:val="20"/>
      <w:szCs w:val="20"/>
    </w:rPr>
  </w:style>
  <w:style w:type="character" w:customStyle="1" w:styleId="A3">
    <w:name w:val="A3"/>
    <w:uiPriority w:val="99"/>
    <w:qFormat/>
    <w:rsid w:val="006B78BA"/>
    <w:rPr>
      <w:rFonts w:cs="Aspira"/>
      <w:b/>
      <w:bCs/>
      <w:color w:val="000000"/>
      <w:sz w:val="20"/>
      <w:szCs w:val="20"/>
    </w:rPr>
  </w:style>
  <w:style w:type="character" w:customStyle="1" w:styleId="A0">
    <w:name w:val="A0"/>
    <w:uiPriority w:val="99"/>
    <w:qFormat/>
    <w:rsid w:val="006B78BA"/>
    <w:rPr>
      <w:rFonts w:cs="Aspira"/>
      <w:b/>
      <w:bCs/>
      <w:color w:val="000000"/>
      <w:sz w:val="22"/>
      <w:szCs w:val="22"/>
    </w:rPr>
  </w:style>
  <w:style w:type="character" w:customStyle="1" w:styleId="Nierozpoznanawzmianka1">
    <w:name w:val="Nierozpoznana wzmianka1"/>
    <w:basedOn w:val="Domylnaczcionkaakapitu"/>
    <w:uiPriority w:val="99"/>
    <w:semiHidden/>
    <w:unhideWhenUsed/>
    <w:qFormat/>
    <w:rsid w:val="008A5833"/>
    <w:rPr>
      <w:color w:val="605E5C"/>
      <w:shd w:val="clear" w:color="auto" w:fill="E1DFDD"/>
    </w:rPr>
  </w:style>
  <w:style w:type="character" w:customStyle="1" w:styleId="HTML-wstpniesformatowanyZnak">
    <w:name w:val="HTML - wstępnie sformatowany Znak"/>
    <w:basedOn w:val="Domylnaczcionkaakapitu"/>
    <w:uiPriority w:val="99"/>
    <w:semiHidden/>
    <w:qFormat/>
    <w:rsid w:val="007839E1"/>
    <w:rPr>
      <w:rFonts w:ascii="Courier New" w:eastAsia="Times New Roman" w:hAnsi="Courier New" w:cs="Courier New"/>
      <w:sz w:val="20"/>
      <w:szCs w:val="20"/>
    </w:rPr>
  </w:style>
  <w:style w:type="character" w:customStyle="1" w:styleId="Brak">
    <w:name w:val="Brak"/>
    <w:qFormat/>
    <w:rsid w:val="00606027"/>
  </w:style>
  <w:style w:type="character" w:customStyle="1" w:styleId="hgkelc">
    <w:name w:val="hgkelc"/>
    <w:basedOn w:val="Domylnaczcionkaakapitu"/>
    <w:qFormat/>
    <w:rsid w:val="000363E7"/>
  </w:style>
  <w:style w:type="character" w:customStyle="1" w:styleId="Nagwek2Znak">
    <w:name w:val="Nagłówek 2 Znak"/>
    <w:basedOn w:val="Domylnaczcionkaakapitu"/>
    <w:link w:val="Nagwek2"/>
    <w:uiPriority w:val="9"/>
    <w:qFormat/>
    <w:rsid w:val="00D25D64"/>
    <w:rPr>
      <w:rFonts w:ascii="Times New Roman" w:eastAsia="Times New Roman" w:hAnsi="Times New Roman" w:cs="Times New Roman"/>
      <w:b/>
      <w:bCs/>
      <w:sz w:val="36"/>
      <w:szCs w:val="36"/>
    </w:rPr>
  </w:style>
  <w:style w:type="character" w:styleId="Nierozpoznanawzmianka">
    <w:name w:val="Unresolved Mention"/>
    <w:basedOn w:val="Domylnaczcionkaakapitu"/>
    <w:uiPriority w:val="99"/>
    <w:semiHidden/>
    <w:unhideWhenUsed/>
    <w:qFormat/>
    <w:rsid w:val="00807F8A"/>
    <w:rPr>
      <w:color w:val="605E5C"/>
      <w:shd w:val="clear" w:color="auto" w:fill="E1DFDD"/>
    </w:rPr>
  </w:style>
  <w:style w:type="character" w:customStyle="1" w:styleId="Nagwek3Znak">
    <w:name w:val="Nagłówek 3 Znak"/>
    <w:basedOn w:val="Domylnaczcionkaakapitu"/>
    <w:link w:val="Nagwek3"/>
    <w:uiPriority w:val="9"/>
    <w:semiHidden/>
    <w:qFormat/>
    <w:rsid w:val="00E15050"/>
    <w:rPr>
      <w:rFonts w:asciiTheme="majorHAnsi" w:eastAsiaTheme="majorEastAsia" w:hAnsiTheme="majorHAnsi" w:cstheme="majorBidi"/>
      <w:color w:val="243F60" w:themeColor="accent1" w:themeShade="7F"/>
      <w:sz w:val="24"/>
      <w:szCs w:val="24"/>
    </w:rPr>
  </w:style>
  <w:style w:type="character" w:customStyle="1" w:styleId="Odwiedzoneczeinternetowe">
    <w:name w:val="Odwiedzone łącze internetowe"/>
    <w:basedOn w:val="Domylnaczcionkaakapitu"/>
    <w:uiPriority w:val="99"/>
    <w:semiHidden/>
    <w:unhideWhenUsed/>
    <w:rsid w:val="00933DF7"/>
    <w:rPr>
      <w:color w:val="800080" w:themeColor="followedHyperlink"/>
      <w:u w:val="single"/>
    </w:rPr>
  </w:style>
  <w:style w:type="character" w:customStyle="1" w:styleId="value">
    <w:name w:val="value"/>
    <w:basedOn w:val="Domylnaczcionkaakapitu"/>
    <w:qFormat/>
    <w:rsid w:val="00873F5C"/>
  </w:style>
  <w:style w:type="paragraph" w:styleId="Nagwek">
    <w:name w:val="header"/>
    <w:basedOn w:val="Normalny"/>
    <w:next w:val="Tekstpodstawowy"/>
    <w:link w:val="NagwekZnak"/>
    <w:uiPriority w:val="99"/>
    <w:unhideWhenUsed/>
    <w:rsid w:val="0056654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Tekstdymka">
    <w:name w:val="Balloon Text"/>
    <w:basedOn w:val="Normalny"/>
    <w:link w:val="TekstdymkaZnak"/>
    <w:uiPriority w:val="99"/>
    <w:semiHidden/>
    <w:unhideWhenUsed/>
    <w:qFormat/>
    <w:rsid w:val="00566542"/>
    <w:pPr>
      <w:spacing w:after="0" w:line="240" w:lineRule="auto"/>
    </w:pPr>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66542"/>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E6718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6718D"/>
    <w:rPr>
      <w:b/>
      <w:bCs/>
    </w:rPr>
  </w:style>
  <w:style w:type="paragraph" w:styleId="Tekstprzypisukocowego">
    <w:name w:val="endnote text"/>
    <w:basedOn w:val="Normalny"/>
    <w:link w:val="TekstprzypisukocowegoZnak"/>
    <w:uiPriority w:val="99"/>
    <w:semiHidden/>
    <w:unhideWhenUsed/>
    <w:rsid w:val="00D756D0"/>
    <w:pPr>
      <w:spacing w:after="0" w:line="240" w:lineRule="auto"/>
    </w:pPr>
    <w:rPr>
      <w:sz w:val="20"/>
      <w:szCs w:val="20"/>
    </w:rPr>
  </w:style>
  <w:style w:type="paragraph" w:styleId="NormalnyWeb">
    <w:name w:val="Normal (Web)"/>
    <w:basedOn w:val="Normalny"/>
    <w:uiPriority w:val="99"/>
    <w:unhideWhenUsed/>
    <w:qFormat/>
    <w:rsid w:val="006933DC"/>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0B716D"/>
    <w:rPr>
      <w:rFonts w:ascii="Aspira Light" w:hAnsi="Aspira Light" w:cs="Aspira Light"/>
      <w:color w:val="000000"/>
      <w:sz w:val="24"/>
      <w:szCs w:val="24"/>
    </w:rPr>
  </w:style>
  <w:style w:type="paragraph" w:customStyle="1" w:styleId="Standard">
    <w:name w:val="Standard"/>
    <w:qFormat/>
    <w:rsid w:val="009770F0"/>
    <w:pPr>
      <w:textAlignment w:val="baseline"/>
    </w:pPr>
    <w:rPr>
      <w:rFonts w:ascii="Liberation Serif" w:eastAsia="NSimSun" w:hAnsi="Liberation Serif" w:cs="Arial"/>
      <w:kern w:val="2"/>
      <w:sz w:val="24"/>
      <w:szCs w:val="24"/>
      <w:lang w:eastAsia="zh-CN" w:bidi="hi-IN"/>
    </w:rPr>
  </w:style>
  <w:style w:type="paragraph" w:customStyle="1" w:styleId="Pa1">
    <w:name w:val="Pa1"/>
    <w:basedOn w:val="Default"/>
    <w:next w:val="Default"/>
    <w:uiPriority w:val="99"/>
    <w:qFormat/>
    <w:rsid w:val="006B78BA"/>
    <w:pPr>
      <w:spacing w:line="241" w:lineRule="atLeast"/>
    </w:pPr>
    <w:rPr>
      <w:rFonts w:ascii="Aspira" w:hAnsi="Aspira" w:cstheme="minorBidi"/>
      <w:color w:val="auto"/>
    </w:rPr>
  </w:style>
  <w:style w:type="paragraph" w:customStyle="1" w:styleId="Pa2">
    <w:name w:val="Pa2"/>
    <w:basedOn w:val="Default"/>
    <w:next w:val="Default"/>
    <w:uiPriority w:val="99"/>
    <w:qFormat/>
    <w:rsid w:val="006B78BA"/>
    <w:pPr>
      <w:spacing w:line="241" w:lineRule="atLeast"/>
    </w:pPr>
    <w:rPr>
      <w:rFonts w:ascii="Aspira" w:hAnsi="Aspira" w:cstheme="minorBidi"/>
      <w:color w:val="auto"/>
    </w:rPr>
  </w:style>
  <w:style w:type="paragraph" w:customStyle="1" w:styleId="Pa0">
    <w:name w:val="Pa0"/>
    <w:basedOn w:val="Default"/>
    <w:next w:val="Default"/>
    <w:uiPriority w:val="99"/>
    <w:qFormat/>
    <w:rsid w:val="006B78BA"/>
    <w:pPr>
      <w:spacing w:line="241" w:lineRule="atLeast"/>
    </w:pPr>
    <w:rPr>
      <w:rFonts w:ascii="Aspira" w:hAnsi="Aspira" w:cstheme="minorBidi"/>
      <w:color w:val="auto"/>
    </w:rPr>
  </w:style>
  <w:style w:type="paragraph" w:styleId="Poprawka">
    <w:name w:val="Revision"/>
    <w:uiPriority w:val="99"/>
    <w:semiHidden/>
    <w:qFormat/>
    <w:rsid w:val="00F84FA1"/>
    <w:rPr>
      <w:sz w:val="22"/>
    </w:rPr>
  </w:style>
  <w:style w:type="paragraph" w:styleId="HTML-wstpniesformatowany">
    <w:name w:val="HTML Preformatted"/>
    <w:basedOn w:val="Normalny"/>
    <w:uiPriority w:val="99"/>
    <w:semiHidden/>
    <w:unhideWhenUsed/>
    <w:qFormat/>
    <w:rsid w:val="0078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kapitzlist">
    <w:name w:val="List Paragraph"/>
    <w:basedOn w:val="Normalny"/>
    <w:uiPriority w:val="34"/>
    <w:qFormat/>
    <w:rsid w:val="007A79B7"/>
    <w:pPr>
      <w:spacing w:after="160" w:line="259" w:lineRule="auto"/>
      <w:ind w:left="720"/>
      <w:contextualSpacing/>
    </w:pPr>
    <w:rPr>
      <w:rFonts w:eastAsiaTheme="minorHAnsi"/>
      <w:lang w:eastAsia="en-US"/>
    </w:rPr>
  </w:style>
  <w:style w:type="paragraph" w:customStyle="1" w:styleId="ing-header">
    <w:name w:val="ing-header"/>
    <w:basedOn w:val="Normalny"/>
    <w:qFormat/>
    <w:rsid w:val="00D25D64"/>
    <w:pPr>
      <w:spacing w:beforeAutospacing="1" w:afterAutospacing="1" w:line="240" w:lineRule="auto"/>
    </w:pPr>
    <w:rPr>
      <w:rFonts w:ascii="Times New Roman" w:eastAsia="Times New Roman" w:hAnsi="Times New Roman" w:cs="Times New Roman"/>
      <w:sz w:val="24"/>
      <w:szCs w:val="24"/>
    </w:rPr>
  </w:style>
  <w:style w:type="paragraph" w:customStyle="1" w:styleId="atomsgallerydescriptiondescription">
    <w:name w:val="atomsgallerydescription__description"/>
    <w:basedOn w:val="Normalny"/>
    <w:qFormat/>
    <w:rsid w:val="00FD29A7"/>
    <w:pPr>
      <w:spacing w:beforeAutospacing="1" w:afterAutospacing="1" w:line="240" w:lineRule="auto"/>
    </w:pPr>
    <w:rPr>
      <w:rFonts w:ascii="Times New Roman" w:eastAsia="Times New Roman" w:hAnsi="Times New Roman" w:cs="Times New Roman"/>
      <w:sz w:val="24"/>
      <w:szCs w:val="24"/>
    </w:rPr>
  </w:style>
  <w:style w:type="paragraph" w:customStyle="1" w:styleId="artparagraph">
    <w:name w:val="art_paragraph"/>
    <w:basedOn w:val="Normalny"/>
    <w:qFormat/>
    <w:rsid w:val="00873F5C"/>
    <w:pPr>
      <w:spacing w:beforeAutospacing="1" w:afterAutospacing="1" w:line="240" w:lineRule="auto"/>
    </w:pPr>
    <w:rPr>
      <w:rFonts w:ascii="Times New Roman" w:eastAsia="Times New Roman" w:hAnsi="Times New Roman" w:cs="Times New Roman"/>
      <w:sz w:val="24"/>
      <w:szCs w:val="24"/>
    </w:rPr>
  </w:style>
  <w:style w:type="paragraph" w:customStyle="1" w:styleId="paragraph">
    <w:name w:val="paragraph"/>
    <w:basedOn w:val="Normalny"/>
    <w:qFormat/>
    <w:rsid w:val="00873F5C"/>
    <w:pPr>
      <w:spacing w:beforeAutospacing="1" w:afterAutospacing="1" w:line="240" w:lineRule="auto"/>
    </w:pPr>
    <w:rPr>
      <w:rFonts w:ascii="Times New Roman" w:eastAsia="Times New Roman" w:hAnsi="Times New Roman" w:cs="Times New Roman"/>
      <w:sz w:val="24"/>
      <w:szCs w:val="24"/>
    </w:rPr>
  </w:style>
  <w:style w:type="paragraph" w:customStyle="1" w:styleId="item">
    <w:name w:val="item"/>
    <w:basedOn w:val="Normalny"/>
    <w:qFormat/>
    <w:rsid w:val="00873F5C"/>
    <w:pPr>
      <w:spacing w:beforeAutospacing="1" w:afterAutospacing="1" w:line="240" w:lineRule="auto"/>
    </w:pPr>
    <w:rPr>
      <w:rFonts w:ascii="Times New Roman" w:eastAsia="Times New Roman" w:hAnsi="Times New Roman" w:cs="Times New Roman"/>
      <w:sz w:val="24"/>
      <w:szCs w:val="24"/>
    </w:rPr>
  </w:style>
  <w:style w:type="table" w:customStyle="1" w:styleId="TableNormal">
    <w:name w:val="Table Normal"/>
    <w:rsid w:val="00606027"/>
    <w:rPr>
      <w:szCs w:val="20"/>
    </w:rPr>
    <w:tblPr>
      <w:tblInd w:w="0" w:type="dxa"/>
      <w:tblCellMar>
        <w:top w:w="0" w:type="dxa"/>
        <w:left w:w="0" w:type="dxa"/>
        <w:bottom w:w="0" w:type="dxa"/>
        <w:right w:w="0" w:type="dxa"/>
      </w:tblCellMar>
    </w:tblPr>
  </w:style>
  <w:style w:type="character" w:styleId="Hipercze">
    <w:name w:val="Hyperlink"/>
    <w:basedOn w:val="Domylnaczcionkaakapitu"/>
    <w:uiPriority w:val="99"/>
    <w:unhideWhenUsed/>
    <w:rsid w:val="009675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djokiel.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C63B2-BE38-5148-A989-F5C3C6B5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808</Words>
  <Characters>4852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6</cp:revision>
  <dcterms:created xsi:type="dcterms:W3CDTF">2024-04-30T14:15:00Z</dcterms:created>
  <dcterms:modified xsi:type="dcterms:W3CDTF">2024-05-21T12:24:00Z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